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D2" w:rsidRPr="009E493C" w:rsidRDefault="006D7808" w:rsidP="00662F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EF5AA8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CML3651H0/ DCL6939WO00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 </w:t>
      </w:r>
      <w:r w:rsidR="00662F0B" w:rsidRPr="009E493C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: </w:t>
      </w:r>
      <w:r w:rsidR="009E493C" w:rsidRPr="009E493C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Commission du droit international</w:t>
      </w:r>
    </w:p>
    <w:p w:rsidR="00662F0B" w:rsidRPr="009E493C" w:rsidRDefault="009E493C" w:rsidP="00662F0B">
      <w:pPr>
        <w:spacing w:after="360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E493C">
        <w:rPr>
          <w:rFonts w:ascii="Times New Roman" w:hAnsi="Times New Roman" w:cs="Times New Roman"/>
          <w:b/>
          <w:sz w:val="24"/>
          <w:szCs w:val="24"/>
          <w:lang w:val="fr-CA"/>
        </w:rPr>
        <w:t xml:space="preserve">Liste de lecture sur </w:t>
      </w:r>
      <w:r w:rsidR="00E06D82" w:rsidRPr="00E06D82">
        <w:rPr>
          <w:rFonts w:ascii="Times New Roman" w:hAnsi="Times New Roman" w:cs="Times New Roman"/>
          <w:b/>
          <w:sz w:val="24"/>
          <w:szCs w:val="24"/>
          <w:lang w:val="fr-CA"/>
        </w:rPr>
        <w:t>la succession d’États en matière de responsabilité de l’État</w:t>
      </w:r>
    </w:p>
    <w:p w:rsidR="001D78E5" w:rsidRDefault="001D78E5" w:rsidP="001D78E5">
      <w:pPr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344E28">
        <w:rPr>
          <w:rFonts w:ascii="Times New Roman" w:hAnsi="Times New Roman" w:cs="Times New Roman"/>
          <w:i/>
          <w:sz w:val="24"/>
          <w:szCs w:val="24"/>
          <w:lang w:val="fr-CA"/>
        </w:rPr>
        <w:t>Annotez seulement les lectures avec un *</w:t>
      </w:r>
      <w:r w:rsidR="006D7808">
        <w:rPr>
          <w:rFonts w:ascii="Times New Roman" w:hAnsi="Times New Roman" w:cs="Times New Roman"/>
          <w:i/>
          <w:sz w:val="24"/>
          <w:szCs w:val="24"/>
          <w:lang w:val="fr-CA"/>
        </w:rPr>
        <w:t xml:space="preserve">, les </w:t>
      </w:r>
      <w:proofErr w:type="spellStart"/>
      <w:r w:rsidR="006D7808">
        <w:rPr>
          <w:rFonts w:ascii="Times New Roman" w:hAnsi="Times New Roman" w:cs="Times New Roman"/>
          <w:i/>
          <w:sz w:val="24"/>
          <w:szCs w:val="24"/>
          <w:lang w:val="fr-CA"/>
        </w:rPr>
        <w:t>étudiant.e.s</w:t>
      </w:r>
      <w:proofErr w:type="spellEnd"/>
      <w:r w:rsidR="006D7808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proofErr w:type="spellStart"/>
      <w:r w:rsidR="006D7808">
        <w:rPr>
          <w:rFonts w:ascii="Times New Roman" w:hAnsi="Times New Roman" w:cs="Times New Roman"/>
          <w:i/>
          <w:sz w:val="24"/>
          <w:szCs w:val="24"/>
          <w:lang w:val="fr-CA"/>
        </w:rPr>
        <w:t>diplômé.e.s</w:t>
      </w:r>
      <w:proofErr w:type="spellEnd"/>
      <w:r w:rsidR="006D7808">
        <w:rPr>
          <w:rFonts w:ascii="Times New Roman" w:hAnsi="Times New Roman" w:cs="Times New Roman"/>
          <w:i/>
          <w:sz w:val="24"/>
          <w:szCs w:val="24"/>
          <w:lang w:val="fr-CA"/>
        </w:rPr>
        <w:t xml:space="preserve"> doivent aussi annoter les lectures avec un </w:t>
      </w:r>
      <w:r w:rsidR="006D7808" w:rsidRPr="00D118EE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♦</w:t>
      </w:r>
    </w:p>
    <w:p w:rsidR="00110A19" w:rsidRPr="00110A19" w:rsidRDefault="00B3584E" w:rsidP="002E0DE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10A19" w:rsidRPr="00601911">
          <w:rPr>
            <w:rStyle w:val="Hyperlink"/>
            <w:rFonts w:ascii="Times New Roman" w:hAnsi="Times New Roman" w:cs="Times New Roman"/>
            <w:sz w:val="24"/>
            <w:szCs w:val="24"/>
          </w:rPr>
          <w:t>Analytical Guide to the Work of the International Law Commission on succession of States in respect of State responsibility</w:t>
        </w:r>
      </w:hyperlink>
    </w:p>
    <w:p w:rsidR="00662F0B" w:rsidRPr="002E0DE6" w:rsidRDefault="002E0DE6" w:rsidP="002E0DE6">
      <w:pPr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E0DE6">
        <w:rPr>
          <w:rFonts w:ascii="Times New Roman" w:hAnsi="Times New Roman" w:cs="Times New Roman"/>
          <w:sz w:val="24"/>
          <w:szCs w:val="24"/>
          <w:u w:val="single"/>
          <w:lang w:val="fr-CA"/>
        </w:rPr>
        <w:t>Documents de la CDI :</w:t>
      </w:r>
    </w:p>
    <w:p w:rsidR="002E0DE6" w:rsidRDefault="00FC034A" w:rsidP="002E0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hyperlink r:id="rId7" w:history="1">
        <w:r w:rsidR="002E0DE6" w:rsidRPr="002E0DE6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Premier rapport</w:t>
        </w:r>
      </w:hyperlink>
      <w:r w:rsidR="002E0DE6">
        <w:rPr>
          <w:rFonts w:ascii="Times New Roman" w:hAnsi="Times New Roman" w:cs="Times New Roman"/>
          <w:sz w:val="24"/>
          <w:szCs w:val="24"/>
          <w:lang w:val="fr-CA"/>
        </w:rPr>
        <w:t xml:space="preserve"> du </w:t>
      </w:r>
      <w:r w:rsidR="002E0DE6" w:rsidRPr="00B31E25">
        <w:rPr>
          <w:rFonts w:ascii="Times New Roman" w:hAnsi="Times New Roman" w:cs="Times New Roman"/>
          <w:sz w:val="24"/>
          <w:szCs w:val="24"/>
          <w:lang w:val="fr-CA"/>
        </w:rPr>
        <w:t>Rapporteur spécial</w:t>
      </w:r>
      <w:r w:rsidR="002E0DE6">
        <w:rPr>
          <w:rFonts w:ascii="Times New Roman" w:hAnsi="Times New Roman" w:cs="Times New Roman"/>
          <w:sz w:val="24"/>
          <w:szCs w:val="24"/>
          <w:lang w:val="fr-CA"/>
        </w:rPr>
        <w:t xml:space="preserve">, M. </w:t>
      </w:r>
      <w:r w:rsidR="002E0DE6" w:rsidRPr="002E0DE6">
        <w:rPr>
          <w:rFonts w:ascii="Times New Roman" w:hAnsi="Times New Roman" w:cs="Times New Roman"/>
          <w:sz w:val="24"/>
          <w:szCs w:val="24"/>
          <w:lang w:val="fr-CA"/>
        </w:rPr>
        <w:t xml:space="preserve">Pavel </w:t>
      </w:r>
      <w:proofErr w:type="spellStart"/>
      <w:r w:rsidR="002E0DE6" w:rsidRPr="002E0DE6">
        <w:rPr>
          <w:rFonts w:ascii="Times New Roman" w:hAnsi="Times New Roman" w:cs="Times New Roman"/>
          <w:sz w:val="24"/>
          <w:szCs w:val="24"/>
          <w:lang w:val="fr-CA"/>
        </w:rPr>
        <w:t>Šturma</w:t>
      </w:r>
      <w:proofErr w:type="spellEnd"/>
      <w:r w:rsidR="002E0DE6">
        <w:rPr>
          <w:rFonts w:ascii="Times New Roman" w:hAnsi="Times New Roman" w:cs="Times New Roman"/>
          <w:sz w:val="24"/>
          <w:szCs w:val="24"/>
          <w:lang w:val="fr-CA"/>
        </w:rPr>
        <w:t xml:space="preserve"> (69</w:t>
      </w:r>
      <w:r w:rsidR="002E0DE6" w:rsidRPr="002E0DE6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="002E0DE6">
        <w:rPr>
          <w:rFonts w:ascii="Times New Roman" w:hAnsi="Times New Roman" w:cs="Times New Roman"/>
          <w:sz w:val="24"/>
          <w:szCs w:val="24"/>
          <w:lang w:val="fr-CA"/>
        </w:rPr>
        <w:t xml:space="preserve"> session de la CDI (2017))*</w:t>
      </w:r>
    </w:p>
    <w:p w:rsidR="002E0DE6" w:rsidRDefault="00FC034A" w:rsidP="002E0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hyperlink r:id="rId8" w:history="1">
        <w:r w:rsidR="002E0DE6" w:rsidRPr="002E0DE6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Deuxième rapport</w:t>
        </w:r>
      </w:hyperlink>
      <w:r w:rsidR="002E0DE6">
        <w:rPr>
          <w:rFonts w:ascii="Times New Roman" w:hAnsi="Times New Roman" w:cs="Times New Roman"/>
          <w:sz w:val="24"/>
          <w:szCs w:val="24"/>
          <w:lang w:val="fr-CA"/>
        </w:rPr>
        <w:t xml:space="preserve"> du </w:t>
      </w:r>
      <w:r w:rsidR="002E0DE6" w:rsidRPr="00B31E25">
        <w:rPr>
          <w:rFonts w:ascii="Times New Roman" w:hAnsi="Times New Roman" w:cs="Times New Roman"/>
          <w:sz w:val="24"/>
          <w:szCs w:val="24"/>
          <w:lang w:val="fr-CA"/>
        </w:rPr>
        <w:t>Rapporteur spécial</w:t>
      </w:r>
      <w:r w:rsidR="002E0DE6">
        <w:rPr>
          <w:rFonts w:ascii="Times New Roman" w:hAnsi="Times New Roman" w:cs="Times New Roman"/>
          <w:sz w:val="24"/>
          <w:szCs w:val="24"/>
          <w:lang w:val="fr-CA"/>
        </w:rPr>
        <w:t xml:space="preserve">, M. </w:t>
      </w:r>
      <w:r w:rsidR="002E0DE6" w:rsidRPr="002E0DE6">
        <w:rPr>
          <w:rFonts w:ascii="Times New Roman" w:hAnsi="Times New Roman" w:cs="Times New Roman"/>
          <w:sz w:val="24"/>
          <w:szCs w:val="24"/>
          <w:lang w:val="fr-CA"/>
        </w:rPr>
        <w:t xml:space="preserve">Pavel </w:t>
      </w:r>
      <w:proofErr w:type="spellStart"/>
      <w:r w:rsidR="002E0DE6" w:rsidRPr="002E0DE6">
        <w:rPr>
          <w:rFonts w:ascii="Times New Roman" w:hAnsi="Times New Roman" w:cs="Times New Roman"/>
          <w:sz w:val="24"/>
          <w:szCs w:val="24"/>
          <w:lang w:val="fr-CA"/>
        </w:rPr>
        <w:t>Šturma</w:t>
      </w:r>
      <w:proofErr w:type="spellEnd"/>
      <w:r w:rsidR="002E0DE6">
        <w:rPr>
          <w:rFonts w:ascii="Times New Roman" w:hAnsi="Times New Roman" w:cs="Times New Roman"/>
          <w:sz w:val="24"/>
          <w:szCs w:val="24"/>
          <w:lang w:val="fr-CA"/>
        </w:rPr>
        <w:t xml:space="preserve"> (70</w:t>
      </w:r>
      <w:r w:rsidR="002E0DE6" w:rsidRPr="002E0DE6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="002E0DE6">
        <w:rPr>
          <w:rFonts w:ascii="Times New Roman" w:hAnsi="Times New Roman" w:cs="Times New Roman"/>
          <w:sz w:val="24"/>
          <w:szCs w:val="24"/>
          <w:lang w:val="fr-CA"/>
        </w:rPr>
        <w:t xml:space="preserve"> session de la CDI (2018))*</w:t>
      </w:r>
    </w:p>
    <w:p w:rsidR="00B31E25" w:rsidRDefault="00B31E25" w:rsidP="002E0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hyperlink r:id="rId9" w:history="1">
        <w:r w:rsidRPr="00B31E25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Troisième rapport</w:t>
        </w:r>
      </w:hyperlink>
      <w:r w:rsidRPr="00B31E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du </w:t>
      </w:r>
      <w:r w:rsidRPr="00B31E25">
        <w:rPr>
          <w:rFonts w:ascii="Times New Roman" w:hAnsi="Times New Roman" w:cs="Times New Roman"/>
          <w:sz w:val="24"/>
          <w:szCs w:val="24"/>
          <w:lang w:val="fr-CA"/>
        </w:rPr>
        <w:t>Rapporteur spécial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M. </w:t>
      </w:r>
      <w:r w:rsidRPr="002E0DE6">
        <w:rPr>
          <w:rFonts w:ascii="Times New Roman" w:hAnsi="Times New Roman" w:cs="Times New Roman"/>
          <w:sz w:val="24"/>
          <w:szCs w:val="24"/>
          <w:lang w:val="fr-CA"/>
        </w:rPr>
        <w:t xml:space="preserve">Pavel </w:t>
      </w:r>
      <w:proofErr w:type="spellStart"/>
      <w:r w:rsidRPr="002E0DE6">
        <w:rPr>
          <w:rFonts w:ascii="Times New Roman" w:hAnsi="Times New Roman" w:cs="Times New Roman"/>
          <w:sz w:val="24"/>
          <w:szCs w:val="24"/>
          <w:lang w:val="fr-CA"/>
        </w:rPr>
        <w:t>Šturma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(71</w:t>
      </w:r>
      <w:r w:rsidRPr="002E0DE6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session de la CDI (2019))*</w:t>
      </w:r>
    </w:p>
    <w:p w:rsidR="005F2EA9" w:rsidRDefault="00FC034A" w:rsidP="005F2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hyperlink r:id="rId10" w:history="1">
        <w:r w:rsidR="005F2EA9" w:rsidRPr="005F2EA9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Projet d’articles</w:t>
        </w:r>
      </w:hyperlink>
      <w:r w:rsidR="005F2EA9" w:rsidRPr="005F2EA9">
        <w:rPr>
          <w:rFonts w:ascii="Times New Roman" w:hAnsi="Times New Roman" w:cs="Times New Roman"/>
          <w:sz w:val="24"/>
          <w:szCs w:val="24"/>
          <w:lang w:val="fr-CA"/>
        </w:rPr>
        <w:t xml:space="preserve"> sur la responsabilité de l’état pour fait internationalement illicite</w:t>
      </w:r>
      <w:r w:rsidR="005F2EA9">
        <w:rPr>
          <w:rFonts w:ascii="Times New Roman" w:hAnsi="Times New Roman" w:cs="Times New Roman"/>
          <w:sz w:val="24"/>
          <w:szCs w:val="24"/>
          <w:lang w:val="fr-CA"/>
        </w:rPr>
        <w:t>, adopté par la CDI lors de sa 55</w:t>
      </w:r>
      <w:r w:rsidR="005F2EA9" w:rsidRPr="005F2EA9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="005F2EA9">
        <w:rPr>
          <w:rFonts w:ascii="Times New Roman" w:hAnsi="Times New Roman" w:cs="Times New Roman"/>
          <w:sz w:val="24"/>
          <w:szCs w:val="24"/>
          <w:lang w:val="fr-CA"/>
        </w:rPr>
        <w:t xml:space="preserve"> session (2001)</w:t>
      </w:r>
    </w:p>
    <w:p w:rsidR="00644C28" w:rsidRDefault="00644C28" w:rsidP="005F2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hyperlink r:id="rId11" w:history="1">
        <w:r w:rsidRPr="00644C28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Mémorandum</w:t>
        </w:r>
      </w:hyperlink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préparé par le</w:t>
      </w:r>
      <w:r w:rsidRPr="00781D0B">
        <w:rPr>
          <w:rFonts w:ascii="Times New Roman" w:hAnsi="Times New Roman" w:cs="Times New Roman"/>
          <w:sz w:val="24"/>
          <w:szCs w:val="24"/>
          <w:lang w:val="fr-CA"/>
        </w:rPr>
        <w:t xml:space="preserve"> Secrétariat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A"/>
        </w:rPr>
        <w:t>71</w:t>
      </w:r>
      <w:r w:rsidRPr="00781D0B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session de la CDI (2019</w:t>
      </w:r>
      <w:r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:rsidR="0002777E" w:rsidRPr="00685E83" w:rsidRDefault="0002777E" w:rsidP="0002777E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02777E">
        <w:rPr>
          <w:rFonts w:ascii="Times New Roman" w:hAnsi="Times New Roman" w:cs="Times New Roman"/>
          <w:sz w:val="24"/>
          <w:szCs w:val="24"/>
          <w:u w:val="single"/>
          <w:lang w:val="fr-CA"/>
        </w:rPr>
        <w:t>Textes académiques :</w:t>
      </w:r>
    </w:p>
    <w:p w:rsidR="00685E83" w:rsidRPr="00A03182" w:rsidRDefault="00685E83" w:rsidP="00685E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2801">
        <w:rPr>
          <w:rFonts w:ascii="Times New Roman" w:hAnsi="Times New Roman" w:cs="Times New Roman"/>
          <w:sz w:val="24"/>
          <w:szCs w:val="24"/>
          <w:lang w:val="en-US"/>
        </w:rPr>
        <w:t xml:space="preserve">Pavel </w:t>
      </w:r>
      <w:proofErr w:type="spellStart"/>
      <w:r w:rsidRPr="00692801">
        <w:rPr>
          <w:rFonts w:ascii="Times New Roman" w:hAnsi="Times New Roman" w:cs="Times New Roman"/>
          <w:sz w:val="24"/>
          <w:szCs w:val="24"/>
          <w:lang w:val="en-US"/>
        </w:rPr>
        <w:t>Šturma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E83">
        <w:rPr>
          <w:rFonts w:ascii="Times New Roman" w:hAnsi="Times New Roman" w:cs="Times New Roman"/>
          <w:sz w:val="24"/>
          <w:szCs w:val="24"/>
        </w:rPr>
        <w:t xml:space="preserve">« </w:t>
      </w:r>
      <w:hyperlink r:id="rId12" w:history="1">
        <w:r w:rsidRPr="00A03182">
          <w:rPr>
            <w:rStyle w:val="Hyperlink"/>
            <w:rFonts w:ascii="Times New Roman" w:hAnsi="Times New Roman" w:cs="Times New Roman"/>
            <w:sz w:val="24"/>
            <w:szCs w:val="24"/>
          </w:rPr>
          <w:t>State Succession in Respect of International Responsibility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  <w:r w:rsidRPr="00692801">
        <w:rPr>
          <w:rFonts w:ascii="Times New Roman" w:hAnsi="Times New Roman" w:cs="Times New Roman"/>
          <w:sz w:val="24"/>
          <w:szCs w:val="24"/>
        </w:rPr>
        <w:t xml:space="preserve"> 48 Geo</w:t>
      </w:r>
      <w:r>
        <w:rPr>
          <w:rFonts w:ascii="Times New Roman" w:hAnsi="Times New Roman" w:cs="Times New Roman"/>
          <w:sz w:val="24"/>
          <w:szCs w:val="24"/>
        </w:rPr>
        <w:t>rge Washington</w:t>
      </w:r>
      <w:r w:rsidRPr="00692801">
        <w:rPr>
          <w:rFonts w:ascii="Times New Roman" w:hAnsi="Times New Roman" w:cs="Times New Roman"/>
          <w:sz w:val="24"/>
          <w:szCs w:val="24"/>
        </w:rPr>
        <w:t xml:space="preserve"> Int</w:t>
      </w:r>
      <w:r>
        <w:rPr>
          <w:rFonts w:ascii="Times New Roman" w:hAnsi="Times New Roman" w:cs="Times New Roman"/>
          <w:sz w:val="24"/>
          <w:szCs w:val="24"/>
        </w:rPr>
        <w:t>ernational</w:t>
      </w:r>
      <w:r w:rsidRPr="00692801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aw</w:t>
      </w:r>
      <w:r w:rsidRPr="00692801">
        <w:rPr>
          <w:rFonts w:ascii="Times New Roman" w:hAnsi="Times New Roman" w:cs="Times New Roman"/>
          <w:sz w:val="24"/>
          <w:szCs w:val="24"/>
        </w:rPr>
        <w:t xml:space="preserve"> Rev</w:t>
      </w:r>
      <w:r>
        <w:rPr>
          <w:rFonts w:ascii="Times New Roman" w:hAnsi="Times New Roman" w:cs="Times New Roman"/>
          <w:sz w:val="24"/>
          <w:szCs w:val="24"/>
        </w:rPr>
        <w:t>iew</w:t>
      </w:r>
      <w:r w:rsidRPr="00692801">
        <w:rPr>
          <w:rFonts w:ascii="Times New Roman" w:hAnsi="Times New Roman" w:cs="Times New Roman"/>
          <w:sz w:val="24"/>
          <w:szCs w:val="24"/>
        </w:rPr>
        <w:t xml:space="preserve"> 653</w:t>
      </w:r>
    </w:p>
    <w:p w:rsidR="006F3FB3" w:rsidRDefault="006F3FB3" w:rsidP="006F3F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41EC">
        <w:rPr>
          <w:rFonts w:ascii="Times New Roman" w:hAnsi="Times New Roman" w:cs="Times New Roman"/>
          <w:sz w:val="24"/>
          <w:szCs w:val="24"/>
          <w:lang w:val="en-US"/>
        </w:rPr>
        <w:t>Robert Kolb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3" w:history="1">
        <w:r w:rsidRPr="00F241EC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The International Law of State Responsibility: An Introduction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, Cheltenham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(R-U),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Edward Elgar, 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chapitre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5*</w:t>
      </w:r>
    </w:p>
    <w:p w:rsidR="00644C28" w:rsidRPr="006F3FB3" w:rsidRDefault="00AF774F" w:rsidP="006F3F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4C09">
        <w:rPr>
          <w:rFonts w:ascii="Times New Roman" w:hAnsi="Times New Roman" w:cs="Times New Roman"/>
          <w:sz w:val="24"/>
          <w:szCs w:val="24"/>
          <w:lang w:val="en-US"/>
        </w:rPr>
        <w:t xml:space="preserve">Dinah Shelton, </w:t>
      </w:r>
      <w:r w:rsidRPr="00685E8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A2F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Righting Wrongs: Reparations in the Articles on State Responsibility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E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4C09">
        <w:rPr>
          <w:rFonts w:ascii="Times New Roman" w:hAnsi="Times New Roman" w:cs="Times New Roman"/>
          <w:sz w:val="24"/>
          <w:szCs w:val="24"/>
          <w:lang w:val="en-US"/>
        </w:rPr>
        <w:t xml:space="preserve">(2002) 96:4 </w:t>
      </w:r>
      <w:r>
        <w:rPr>
          <w:rFonts w:ascii="Times New Roman" w:hAnsi="Times New Roman" w:cs="Times New Roman"/>
          <w:sz w:val="24"/>
          <w:szCs w:val="24"/>
          <w:lang w:val="en-US"/>
        </w:rPr>
        <w:t>American Journal of International Law</w:t>
      </w:r>
      <w:r w:rsidRPr="00A14C09">
        <w:rPr>
          <w:rFonts w:ascii="Times New Roman" w:hAnsi="Times New Roman" w:cs="Times New Roman"/>
          <w:sz w:val="24"/>
          <w:szCs w:val="24"/>
          <w:lang w:val="en-US"/>
        </w:rPr>
        <w:t xml:space="preserve"> 833</w:t>
      </w:r>
      <w:r w:rsidRPr="009466A7">
        <w:rPr>
          <w:rFonts w:ascii="Times New Roman" w:hAnsi="Times New Roman" w:cs="Times New Roman"/>
          <w:i/>
          <w:sz w:val="24"/>
          <w:szCs w:val="24"/>
          <w:vertAlign w:val="superscript"/>
        </w:rPr>
        <w:t>♦</w:t>
      </w:r>
      <w:bookmarkStart w:id="0" w:name="_GoBack"/>
      <w:bookmarkEnd w:id="0"/>
    </w:p>
    <w:p w:rsidR="0002777E" w:rsidRPr="0002777E" w:rsidRDefault="0002777E" w:rsidP="0002777E">
      <w:pPr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02777E">
        <w:rPr>
          <w:rFonts w:ascii="Times New Roman" w:hAnsi="Times New Roman" w:cs="Times New Roman"/>
          <w:sz w:val="24"/>
          <w:szCs w:val="24"/>
          <w:u w:val="single"/>
          <w:lang w:val="fr-CA"/>
        </w:rPr>
        <w:t>Autre :</w:t>
      </w:r>
    </w:p>
    <w:p w:rsidR="0002777E" w:rsidRDefault="0002777E" w:rsidP="000277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2777E">
        <w:rPr>
          <w:rFonts w:ascii="Times New Roman" w:hAnsi="Times New Roman" w:cs="Times New Roman"/>
          <w:sz w:val="24"/>
          <w:szCs w:val="24"/>
          <w:lang w:val="fr-CA"/>
        </w:rPr>
        <w:t>Institut de droit international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hyperlink r:id="rId15" w:history="1">
        <w:r w:rsidRPr="0002777E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Résolution sur la succession d’États en matière de responsabilité internationale</w:t>
        </w:r>
      </w:hyperlink>
      <w:r>
        <w:rPr>
          <w:rFonts w:ascii="Times New Roman" w:hAnsi="Times New Roman" w:cs="Times New Roman"/>
          <w:sz w:val="24"/>
          <w:szCs w:val="24"/>
          <w:lang w:val="fr-CA"/>
        </w:rPr>
        <w:t>, 14</w:t>
      </w:r>
      <w:r w:rsidRPr="0002777E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Commission, </w:t>
      </w:r>
      <w:r w:rsidRPr="0002777E">
        <w:rPr>
          <w:rFonts w:ascii="Times New Roman" w:hAnsi="Times New Roman" w:cs="Times New Roman"/>
          <w:sz w:val="24"/>
          <w:szCs w:val="24"/>
          <w:lang w:val="fr-CA"/>
        </w:rPr>
        <w:t>Session de Tallinn</w:t>
      </w:r>
      <w:r>
        <w:rPr>
          <w:rFonts w:ascii="Times New Roman" w:hAnsi="Times New Roman" w:cs="Times New Roman"/>
          <w:sz w:val="24"/>
          <w:szCs w:val="24"/>
          <w:lang w:val="fr-CA"/>
        </w:rPr>
        <w:t>, 2015</w:t>
      </w:r>
    </w:p>
    <w:p w:rsidR="004F5C16" w:rsidRPr="004F5C16" w:rsidRDefault="004F5C16" w:rsidP="004F5C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4F5C16">
        <w:rPr>
          <w:rFonts w:ascii="Times New Roman" w:hAnsi="Times New Roman" w:cs="Times New Roman"/>
          <w:sz w:val="24"/>
          <w:szCs w:val="24"/>
          <w:lang w:val="fr-CA"/>
        </w:rPr>
        <w:t xml:space="preserve">Institut de droit international, </w:t>
      </w:r>
      <w:hyperlink r:id="rId16" w:history="1">
        <w:r w:rsidRPr="004F5C16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Rapport sur la succession d’États en matière de responsabilité internationale</w:t>
        </w:r>
      </w:hyperlink>
      <w:r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4F5C16">
        <w:rPr>
          <w:rFonts w:ascii="Times New Roman" w:hAnsi="Times New Roman" w:cs="Times New Roman"/>
          <w:sz w:val="24"/>
          <w:szCs w:val="24"/>
          <w:lang w:val="fr-CA"/>
        </w:rPr>
        <w:t>Annuaire de l'Institut de droit international</w:t>
      </w:r>
      <w:r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4F5C1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Volume 76 (</w:t>
      </w:r>
      <w:r w:rsidRPr="004F5C16">
        <w:rPr>
          <w:rFonts w:ascii="Times New Roman" w:hAnsi="Times New Roman" w:cs="Times New Roman"/>
          <w:sz w:val="24"/>
          <w:szCs w:val="24"/>
          <w:lang w:val="fr-CA"/>
        </w:rPr>
        <w:t>Session de Tallinn</w:t>
      </w:r>
      <w:r>
        <w:rPr>
          <w:rFonts w:ascii="Times New Roman" w:hAnsi="Times New Roman" w:cs="Times New Roman"/>
          <w:sz w:val="24"/>
          <w:szCs w:val="24"/>
          <w:lang w:val="fr-CA"/>
        </w:rPr>
        <w:t>, 14e Commission</w:t>
      </w:r>
      <w:r w:rsidRPr="004F5C16">
        <w:rPr>
          <w:rFonts w:ascii="Times New Roman" w:hAnsi="Times New Roman" w:cs="Times New Roman"/>
          <w:sz w:val="24"/>
          <w:szCs w:val="24"/>
          <w:lang w:val="fr-CA"/>
        </w:rPr>
        <w:t>, 2015</w:t>
      </w:r>
      <w:r>
        <w:rPr>
          <w:rFonts w:ascii="Times New Roman" w:hAnsi="Times New Roman" w:cs="Times New Roman"/>
          <w:sz w:val="24"/>
          <w:szCs w:val="24"/>
          <w:lang w:val="fr-CA"/>
        </w:rPr>
        <w:t>) aux paras 1-129</w:t>
      </w:r>
      <w:r w:rsidR="00C004F7">
        <w:rPr>
          <w:rFonts w:ascii="Times New Roman" w:hAnsi="Times New Roman" w:cs="Times New Roman"/>
          <w:sz w:val="24"/>
          <w:szCs w:val="24"/>
          <w:lang w:val="fr-CA"/>
        </w:rPr>
        <w:t>*</w:t>
      </w:r>
    </w:p>
    <w:sectPr w:rsidR="004F5C16" w:rsidRPr="004F5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92D"/>
    <w:multiLevelType w:val="hybridMultilevel"/>
    <w:tmpl w:val="BACCB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84C81"/>
    <w:multiLevelType w:val="hybridMultilevel"/>
    <w:tmpl w:val="46523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5151"/>
    <w:multiLevelType w:val="hybridMultilevel"/>
    <w:tmpl w:val="ACA00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454F"/>
    <w:multiLevelType w:val="hybridMultilevel"/>
    <w:tmpl w:val="539CE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924BE"/>
    <w:multiLevelType w:val="hybridMultilevel"/>
    <w:tmpl w:val="82462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62E01"/>
    <w:multiLevelType w:val="hybridMultilevel"/>
    <w:tmpl w:val="3A727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0B"/>
    <w:rsid w:val="0002750D"/>
    <w:rsid w:val="0002777E"/>
    <w:rsid w:val="00053F4A"/>
    <w:rsid w:val="00110A19"/>
    <w:rsid w:val="00190428"/>
    <w:rsid w:val="001D78E5"/>
    <w:rsid w:val="002533C4"/>
    <w:rsid w:val="002E05EA"/>
    <w:rsid w:val="002E0DE6"/>
    <w:rsid w:val="002E62DB"/>
    <w:rsid w:val="004A469D"/>
    <w:rsid w:val="004F5C16"/>
    <w:rsid w:val="00553A2D"/>
    <w:rsid w:val="005F2EA9"/>
    <w:rsid w:val="00644C28"/>
    <w:rsid w:val="00662F0B"/>
    <w:rsid w:val="00682CD2"/>
    <w:rsid w:val="00685E83"/>
    <w:rsid w:val="006939EA"/>
    <w:rsid w:val="006D7808"/>
    <w:rsid w:val="006F3FB3"/>
    <w:rsid w:val="007670A7"/>
    <w:rsid w:val="007F3387"/>
    <w:rsid w:val="00833162"/>
    <w:rsid w:val="009E493C"/>
    <w:rsid w:val="00A068CB"/>
    <w:rsid w:val="00A358DA"/>
    <w:rsid w:val="00AA373B"/>
    <w:rsid w:val="00AB37BF"/>
    <w:rsid w:val="00AB6B42"/>
    <w:rsid w:val="00AF774F"/>
    <w:rsid w:val="00B26453"/>
    <w:rsid w:val="00B31E25"/>
    <w:rsid w:val="00B3584E"/>
    <w:rsid w:val="00BC5581"/>
    <w:rsid w:val="00C004F7"/>
    <w:rsid w:val="00D56706"/>
    <w:rsid w:val="00E06D82"/>
    <w:rsid w:val="00FC0287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.un.org/docs/index.asp?symbol=A/CN.4/719&amp;referer=http://legal.un.org/ilc/guide/3_5.shtml&amp;Lang=F" TargetMode="External"/><Relationship Id="rId13" Type="http://schemas.openxmlformats.org/officeDocument/2006/relationships/hyperlink" Target="https://uottawa-primo.hosted.exlibrisgroup.com/permalink/f/ovsnv/UOTTAWA_IIIb579656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gal.un.org/docs/index.asp?symbol=A/CN.4/708&amp;referer=http://legal.un.org/ilc/guide/3_5.shtml&amp;Lang=F" TargetMode="External"/><Relationship Id="rId12" Type="http://schemas.openxmlformats.org/officeDocument/2006/relationships/hyperlink" Target="https://uottawa-primo.hosted.exlibrisgroup.com/primo-explore/fulldisplay?docid=TN_proquest1803179899&amp;context=PC&amp;vid=UOTTAWA&amp;search_scope=default&amp;tab=default_tab&amp;lang=en_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di-iil.org/app/uploads/2017/06/05-Kohen-successio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.un.org/ilc/guide/3_5.shtml" TargetMode="External"/><Relationship Id="rId11" Type="http://schemas.openxmlformats.org/officeDocument/2006/relationships/hyperlink" Target="https://legal.un.org/docs/index.asp?symbol=A/CN.4/730&amp;referer=http://legal.un.org/cod/&amp;Lang=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di-iil.org/app/uploads/2017/06/2015_Tallinn_14_fr.pdf" TargetMode="External"/><Relationship Id="rId10" Type="http://schemas.openxmlformats.org/officeDocument/2006/relationships/hyperlink" Target="http://legal.un.org/docs/index.asp?path=../ilc/texts/instruments/french/draft_articles/9_6_2001.pdf&amp;lang=EF&amp;referer=http://legal.un.org/ilc/guide/9_6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.un.org/docs/index.asp?symbol=A/CN.4/731&amp;referer=http://legal.un.org/cod/&amp;Lang=F" TargetMode="External"/><Relationship Id="rId14" Type="http://schemas.openxmlformats.org/officeDocument/2006/relationships/hyperlink" Target="https://uottawa-primo.hosted.exlibrisgroup.com/permalink/f/o6srd0/TN_gale_legal99158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Cloutier</dc:creator>
  <cp:lastModifiedBy>Pierre Cloutier</cp:lastModifiedBy>
  <cp:revision>6</cp:revision>
  <dcterms:created xsi:type="dcterms:W3CDTF">2020-02-03T21:32:00Z</dcterms:created>
  <dcterms:modified xsi:type="dcterms:W3CDTF">2020-02-06T22:49:00Z</dcterms:modified>
</cp:coreProperties>
</file>